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C1" w:rsidRDefault="00DE09C1">
      <w:r>
        <w:t>от 21.04.2017</w:t>
      </w:r>
    </w:p>
    <w:p w:rsidR="00DE09C1" w:rsidRDefault="00DE09C1"/>
    <w:p w:rsidR="00DE09C1" w:rsidRDefault="00DE09C1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DE09C1" w:rsidRDefault="00DE09C1">
      <w:r>
        <w:t>Общество с ограниченной ответственностью «СК СКАТСТРОЙ» ИНН 5262329063– в отношении всех видов работ указанных в выданном Ассоциацией свидетельстве о допуске.</w:t>
      </w:r>
    </w:p>
    <w:p w:rsidR="00DE09C1" w:rsidRDefault="00DE09C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E09C1"/>
    <w:rsid w:val="00045D12"/>
    <w:rsid w:val="0052439B"/>
    <w:rsid w:val="00B80071"/>
    <w:rsid w:val="00CF2800"/>
    <w:rsid w:val="00DE09C1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